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AB1A" w14:textId="77777777" w:rsidR="00BB09EA" w:rsidRPr="00BB09EA" w:rsidRDefault="00BB09EA" w:rsidP="00BB09EA">
      <w:pPr>
        <w:pStyle w:val="Default"/>
        <w:jc w:val="center"/>
        <w:rPr>
          <w:rFonts w:asciiTheme="majorHAnsi" w:hAnsiTheme="majorHAnsi" w:cstheme="majorHAnsi"/>
          <w:b/>
          <w:sz w:val="28"/>
          <w:szCs w:val="28"/>
        </w:rPr>
      </w:pPr>
      <w:bookmarkStart w:id="0" w:name="Title_2"/>
      <w:r w:rsidRPr="00BB09EA">
        <w:rPr>
          <w:rFonts w:asciiTheme="majorHAnsi" w:eastAsia="MS Mincho" w:hAnsiTheme="majorHAnsi" w:cstheme="majorHAnsi"/>
          <w:b/>
          <w:sz w:val="28"/>
          <w:szCs w:val="28"/>
        </w:rPr>
        <w:t>YOUR FULL PAPER TITLE SHOULD USE THIS FONT TYPE AND SIZE</w:t>
      </w:r>
    </w:p>
    <w:p w14:paraId="28A7D884" w14:textId="77777777" w:rsidR="00BB09EA" w:rsidRPr="00BB09EA" w:rsidRDefault="00BB09EA" w:rsidP="00BB09EA">
      <w:pPr>
        <w:pStyle w:val="Affiliation"/>
        <w:rPr>
          <w:rFonts w:asciiTheme="majorHAnsi" w:eastAsia="MS Mincho" w:hAnsiTheme="majorHAnsi" w:cstheme="majorHAnsi"/>
          <w:sz w:val="24"/>
        </w:rPr>
      </w:pPr>
    </w:p>
    <w:p w14:paraId="4A2A1226" w14:textId="77777777" w:rsidR="00BB09EA" w:rsidRPr="00BB09EA" w:rsidRDefault="00BB09EA" w:rsidP="00BB09EA">
      <w:pPr>
        <w:pStyle w:val="StlusAuthorEltte6pt"/>
        <w:spacing w:before="0" w:after="0"/>
        <w:rPr>
          <w:rFonts w:asciiTheme="majorHAnsi" w:eastAsia="MS Mincho" w:hAnsiTheme="majorHAnsi" w:cstheme="majorHAnsi"/>
        </w:rPr>
      </w:pPr>
      <w:r w:rsidRPr="00BB09EA">
        <w:rPr>
          <w:rFonts w:asciiTheme="majorHAnsi" w:eastAsia="MS Mincho" w:hAnsiTheme="majorHAnsi" w:cstheme="majorHAnsi"/>
          <w:b/>
        </w:rPr>
        <w:t>First author, Second author</w:t>
      </w:r>
      <w:r w:rsidRPr="00BB09EA">
        <w:rPr>
          <w:rFonts w:asciiTheme="majorHAnsi" w:eastAsia="MS Mincho" w:hAnsiTheme="majorHAnsi" w:cstheme="majorHAnsi"/>
          <w:position w:val="6"/>
          <w:sz w:val="16"/>
        </w:rPr>
        <w:t xml:space="preserve"> </w:t>
      </w:r>
      <w:r w:rsidRPr="00BB09EA">
        <w:rPr>
          <w:rFonts w:asciiTheme="majorHAnsi" w:eastAsia="MS Mincho" w:hAnsiTheme="majorHAnsi" w:cstheme="majorHAnsi"/>
        </w:rPr>
        <w:t xml:space="preserve">and </w:t>
      </w:r>
      <w:r w:rsidRPr="00BB09EA">
        <w:rPr>
          <w:rFonts w:asciiTheme="majorHAnsi" w:eastAsia="MS Mincho" w:hAnsiTheme="majorHAnsi" w:cstheme="majorHAnsi"/>
          <w:b/>
        </w:rPr>
        <w:t>Third author</w:t>
      </w:r>
    </w:p>
    <w:p w14:paraId="4B071F9C" w14:textId="77777777" w:rsidR="00BB09EA" w:rsidRPr="00BB09EA" w:rsidRDefault="00BB09EA" w:rsidP="00BB09EA">
      <w:pPr>
        <w:pStyle w:val="Affiliation"/>
        <w:rPr>
          <w:rFonts w:asciiTheme="majorHAnsi" w:eastAsia="MS Mincho" w:hAnsiTheme="majorHAnsi" w:cstheme="majorHAnsi"/>
        </w:rPr>
      </w:pPr>
      <w:r w:rsidRPr="00BB09EA">
        <w:rPr>
          <w:rFonts w:asciiTheme="majorHAnsi" w:eastAsia="MS Mincho" w:hAnsiTheme="majorHAnsi" w:cstheme="majorHAnsi"/>
          <w:sz w:val="24"/>
        </w:rPr>
        <w:t>Name of Institution, City (separate with a semicolon for multiple institutions)</w:t>
      </w:r>
    </w:p>
    <w:p w14:paraId="6B547B69" w14:textId="77777777" w:rsidR="00BB09EA" w:rsidRPr="00BB09EA" w:rsidRDefault="00BB09EA" w:rsidP="00BB09EA">
      <w:pPr>
        <w:pStyle w:val="Affiliation"/>
        <w:rPr>
          <w:rFonts w:asciiTheme="majorHAnsi" w:eastAsia="MS Mincho" w:hAnsiTheme="majorHAnsi" w:cstheme="majorHAnsi"/>
        </w:rPr>
      </w:pPr>
      <w:r w:rsidRPr="00BB09EA">
        <w:rPr>
          <w:rFonts w:asciiTheme="majorHAnsi" w:eastAsia="MS Mincho" w:hAnsiTheme="majorHAnsi" w:cstheme="majorHAnsi"/>
          <w:sz w:val="24"/>
        </w:rPr>
        <w:t>e-mail address (separate with a semicolon for multiple e-mail addresses)</w:t>
      </w:r>
    </w:p>
    <w:bookmarkEnd w:id="0"/>
    <w:p w14:paraId="230F5FE3" w14:textId="77777777" w:rsidR="00BB09EA" w:rsidRPr="00BB09EA" w:rsidRDefault="00BB09EA" w:rsidP="00BB09EA">
      <w:pPr>
        <w:pStyle w:val="Keywords"/>
        <w:ind w:firstLine="0"/>
        <w:rPr>
          <w:rFonts w:asciiTheme="majorHAnsi" w:hAnsiTheme="majorHAnsi" w:cstheme="majorHAnsi"/>
        </w:rPr>
      </w:pPr>
      <w:r w:rsidRPr="00BB09EA">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6630FAC" wp14:editId="315D0B02">
                <wp:simplePos x="0" y="0"/>
                <wp:positionH relativeFrom="column">
                  <wp:posOffset>65405</wp:posOffset>
                </wp:positionH>
                <wp:positionV relativeFrom="paragraph">
                  <wp:posOffset>145415</wp:posOffset>
                </wp:positionV>
                <wp:extent cx="5801360" cy="3175"/>
                <wp:effectExtent l="0" t="0" r="27940" b="34925"/>
                <wp:wrapThrough wrapText="bothSides">
                  <wp:wrapPolygon edited="0">
                    <wp:start x="0" y="0"/>
                    <wp:lineTo x="0" y="129600"/>
                    <wp:lineTo x="10639" y="129600"/>
                    <wp:lineTo x="21633" y="129600"/>
                    <wp:lineTo x="21633" y="0"/>
                    <wp:lineTo x="0" y="0"/>
                  </wp:wrapPolygon>
                </wp:wrapThrough>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3175"/>
                        </a:xfrm>
                        <a:prstGeom prst="bentConnector3">
                          <a:avLst>
                            <a:gd name="adj1" fmla="val 50000"/>
                          </a:avLst>
                        </a:prstGeom>
                        <a:noFill/>
                        <a:ln w="19050">
                          <a:solidFill>
                            <a:srgbClr val="EEECE1">
                              <a:lumMod val="75000"/>
                            </a:srgbClr>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74E9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5.15pt;margin-top:11.45pt;width:456.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" strokecolor="#c4bd97" strokeweight="1.5pt">
                <w10:wrap type="through"/>
              </v:shape>
            </w:pict>
          </mc:Fallback>
        </mc:AlternateContent>
      </w:r>
    </w:p>
    <w:p w14:paraId="1FDE3AF1" w14:textId="77777777" w:rsidR="00BB09EA" w:rsidRPr="00BB09EA" w:rsidRDefault="00BB09EA" w:rsidP="00BB09EA">
      <w:pPr>
        <w:pStyle w:val="HeaderAbs"/>
        <w:tabs>
          <w:tab w:val="left" w:pos="8647"/>
        </w:tabs>
        <w:spacing w:before="0" w:after="0"/>
        <w:ind w:left="567" w:right="565"/>
        <w:rPr>
          <w:rFonts w:asciiTheme="majorHAnsi" w:hAnsiTheme="majorHAnsi" w:cstheme="majorHAnsi"/>
          <w:b w:val="0"/>
          <w:caps w:val="0"/>
          <w:sz w:val="18"/>
        </w:rPr>
      </w:pPr>
      <w:r w:rsidRPr="00BB09EA">
        <w:rPr>
          <w:rFonts w:asciiTheme="majorHAnsi" w:hAnsiTheme="majorHAnsi" w:cstheme="majorHAnsi"/>
          <w:i/>
          <w:caps w:val="0"/>
          <w:sz w:val="18"/>
          <w:lang w:val="en-GB"/>
        </w:rPr>
        <w:t>Abstract:</w:t>
      </w:r>
      <w:r w:rsidRPr="00BB09EA">
        <w:rPr>
          <w:rFonts w:asciiTheme="majorHAnsi" w:hAnsiTheme="majorHAnsi" w:cstheme="majorHAnsi"/>
          <w:i/>
          <w:caps w:val="0"/>
          <w:lang w:val="en-GB"/>
        </w:rPr>
        <w:t xml:space="preserve"> </w:t>
      </w:r>
      <w:r w:rsidRPr="00BB09EA">
        <w:rPr>
          <w:rFonts w:asciiTheme="majorHAnsi" w:hAnsiTheme="majorHAnsi" w:cstheme="majorHAnsi"/>
          <w:b w:val="0"/>
          <w:caps w:val="0"/>
          <w:sz w:val="18"/>
        </w:rPr>
        <w:t xml:space="preserve">An abstract not exceeding </w:t>
      </w:r>
      <w:r w:rsidRPr="00BB09EA">
        <w:rPr>
          <w:rFonts w:asciiTheme="majorHAnsi" w:hAnsiTheme="majorHAnsi" w:cstheme="majorHAnsi"/>
          <w:b w:val="0"/>
          <w:sz w:val="18"/>
        </w:rPr>
        <w:t>250</w:t>
      </w:r>
      <w:r w:rsidRPr="00BB09EA">
        <w:rPr>
          <w:rFonts w:asciiTheme="majorHAnsi" w:hAnsiTheme="majorHAnsi" w:cstheme="majorHAnsi"/>
          <w:b w:val="0"/>
          <w:caps w:val="0"/>
          <w:sz w:val="18"/>
        </w:rPr>
        <w:t xml:space="preserve"> words should appear here. It should clearly reflect the contents of the paper. </w:t>
      </w:r>
    </w:p>
    <w:p w14:paraId="2B880139" w14:textId="77777777" w:rsidR="00BB09EA" w:rsidRPr="00BB09EA" w:rsidRDefault="00BB09EA" w:rsidP="00BB09EA">
      <w:pPr>
        <w:rPr>
          <w:rFonts w:asciiTheme="majorHAnsi" w:hAnsiTheme="majorHAnsi" w:cstheme="majorHAnsi"/>
          <w:i/>
          <w:sz w:val="18"/>
        </w:rPr>
      </w:pPr>
    </w:p>
    <w:p w14:paraId="1BA3C119" w14:textId="77777777" w:rsidR="00BB09EA" w:rsidRPr="00BB09EA" w:rsidRDefault="00BB09EA" w:rsidP="00BB09EA">
      <w:pPr>
        <w:rPr>
          <w:rFonts w:asciiTheme="majorHAnsi" w:hAnsiTheme="majorHAnsi" w:cstheme="majorHAnsi"/>
          <w:sz w:val="18"/>
        </w:rPr>
      </w:pPr>
      <w:r w:rsidRPr="00BB09EA">
        <w:rPr>
          <w:rFonts w:asciiTheme="majorHAnsi" w:hAnsiTheme="majorHAnsi" w:cstheme="majorHAnsi"/>
          <w:b/>
          <w:sz w:val="18"/>
        </w:rPr>
        <w:t xml:space="preserve">Keywords: </w:t>
      </w:r>
      <w:r w:rsidRPr="00BB09EA">
        <w:rPr>
          <w:rFonts w:asciiTheme="majorHAnsi" w:hAnsiTheme="majorHAnsi" w:cstheme="majorHAnsi"/>
          <w:sz w:val="18"/>
        </w:rPr>
        <w:t>Three to five keywords should be written here, separated with a comma</w:t>
      </w:r>
    </w:p>
    <w:p w14:paraId="7433AA4E" w14:textId="77777777" w:rsidR="00BB09EA" w:rsidRPr="00BB09EA" w:rsidRDefault="00BB09EA" w:rsidP="00BB09EA">
      <w:pPr>
        <w:pStyle w:val="Heading1"/>
        <w:numPr>
          <w:ilvl w:val="0"/>
          <w:numId w:val="0"/>
        </w:numPr>
        <w:spacing w:before="0"/>
        <w:rPr>
          <w:rFonts w:asciiTheme="majorHAnsi" w:hAnsiTheme="majorHAnsi" w:cstheme="majorHAnsi"/>
          <w:noProof w:val="0"/>
          <w:lang w:val="en-GB"/>
        </w:rPr>
      </w:pPr>
    </w:p>
    <w:p w14:paraId="7D196473" w14:textId="77777777" w:rsidR="00BB09EA" w:rsidRPr="00BB09EA" w:rsidRDefault="00BB09EA" w:rsidP="00BB09EA">
      <w:pPr>
        <w:pStyle w:val="Heading1"/>
        <w:numPr>
          <w:ilvl w:val="0"/>
          <w:numId w:val="0"/>
        </w:numPr>
        <w:spacing w:before="0" w:after="0"/>
        <w:rPr>
          <w:rFonts w:asciiTheme="majorHAnsi" w:hAnsiTheme="majorHAnsi" w:cstheme="majorHAnsi"/>
          <w:noProof w:val="0"/>
          <w:sz w:val="20"/>
          <w:lang w:val="en-GB"/>
        </w:rPr>
      </w:pPr>
      <w:r w:rsidRPr="00BB09EA">
        <w:rPr>
          <w:rFonts w:asciiTheme="majorHAnsi" w:hAnsiTheme="majorHAnsi" w:cstheme="majorHAnsi"/>
          <w:noProof w:val="0"/>
          <w:sz w:val="20"/>
          <w:lang w:val="en-GB"/>
        </w:rPr>
        <w:t xml:space="preserve">First-level heading </w:t>
      </w:r>
    </w:p>
    <w:p w14:paraId="522F8231" w14:textId="77777777"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Use this format for each section. Your full paper should be written in 4 – 5 pages. First-level headings should be written in capital letters. Leave a space between the heading and the first paragraph for that section.</w:t>
      </w:r>
    </w:p>
    <w:p w14:paraId="03A279BB" w14:textId="77777777"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The second and subsequent paragraphs should be indented. Just copy and paste your text into this template. </w:t>
      </w:r>
    </w:p>
    <w:p w14:paraId="0B24ABF1" w14:textId="77777777"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All text paragraphs should be single spaced, with the first line indented. Double spacing should only be used before and after headings as shown in this example. Position and style of headings and subheadings should follow this example. No spaces should be placed between paragraphs. </w:t>
      </w:r>
    </w:p>
    <w:p w14:paraId="18E4E816" w14:textId="77777777"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First-level headings of an empirically based paper include: Introduction, Method, Findings and Discussion, Conclusions and Suggestions, and References. For a conceptually based paper, first-level headings include: Introduction, Main Headings (depending on the contents of the paper), Conclusions and Suggestions, and References. First-level headings can be further elaborated with second-level and third-level headings. </w:t>
      </w:r>
    </w:p>
    <w:p w14:paraId="20A85BED" w14:textId="77777777"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The body text in each section should be relevant to the headings and written in a clear and coherent manner. Introduction should explain the focus of the paper, the rationale, and the theoretical framework. For a research-based paper, the Method section should clearly describe the design and the procedure of the study. Findings and Discussion section contains description of the important findings and the discussion in light of relevant theories and previous studies. Conceptually based papers should discuss important points, as based on the focus of the paper, using relevant and adequate references. Conclusions should state concisely the most important assertions of the paper, and suggestions need to be relevant to the findings and discussion. </w:t>
      </w:r>
    </w:p>
    <w:p w14:paraId="75DB54F5" w14:textId="77777777" w:rsidR="00BB09EA" w:rsidRPr="00BB09EA" w:rsidRDefault="00BB09EA" w:rsidP="00BB09EA">
      <w:pPr>
        <w:rPr>
          <w:rFonts w:asciiTheme="majorHAnsi" w:hAnsiTheme="majorHAnsi" w:cstheme="majorHAnsi"/>
          <w:sz w:val="20"/>
        </w:rPr>
      </w:pPr>
    </w:p>
    <w:p w14:paraId="7A572E3E" w14:textId="77777777" w:rsidR="00BB09EA" w:rsidRPr="00BB09EA" w:rsidRDefault="00BB09EA" w:rsidP="00BB09EA">
      <w:pPr>
        <w:pStyle w:val="Heading2"/>
        <w:numPr>
          <w:ilvl w:val="0"/>
          <w:numId w:val="0"/>
        </w:numPr>
        <w:spacing w:after="0"/>
        <w:ind w:left="567" w:hanging="567"/>
        <w:rPr>
          <w:rFonts w:asciiTheme="majorHAnsi" w:hAnsiTheme="majorHAnsi" w:cstheme="majorHAnsi"/>
          <w:sz w:val="20"/>
        </w:rPr>
      </w:pPr>
      <w:r w:rsidRPr="00BB09EA">
        <w:rPr>
          <w:rFonts w:asciiTheme="majorHAnsi" w:hAnsiTheme="majorHAnsi" w:cstheme="majorHAnsi"/>
          <w:sz w:val="20"/>
        </w:rPr>
        <w:t>Second-level Heading</w:t>
      </w:r>
    </w:p>
    <w:p w14:paraId="7D95E872" w14:textId="77777777"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 xml:space="preserve">Second-level headings should be written using Title Case. Paragraphs should be indented as specified earlier.  </w:t>
      </w:r>
    </w:p>
    <w:p w14:paraId="7B035B37" w14:textId="77777777" w:rsidR="00BB09EA" w:rsidRPr="00BB09EA" w:rsidRDefault="00BB09EA" w:rsidP="00BB09EA">
      <w:pPr>
        <w:rPr>
          <w:rFonts w:asciiTheme="majorHAnsi" w:hAnsiTheme="majorHAnsi" w:cstheme="majorHAnsi"/>
          <w:sz w:val="20"/>
        </w:rPr>
      </w:pPr>
    </w:p>
    <w:p w14:paraId="4ACF4C49" w14:textId="77777777" w:rsidR="00BB09EA" w:rsidRPr="00BB09EA" w:rsidRDefault="00BB09EA" w:rsidP="00BB09EA">
      <w:pPr>
        <w:pStyle w:val="Heading2"/>
        <w:numPr>
          <w:ilvl w:val="0"/>
          <w:numId w:val="0"/>
        </w:numPr>
        <w:spacing w:after="0"/>
        <w:ind w:left="567" w:hanging="567"/>
        <w:rPr>
          <w:rFonts w:asciiTheme="majorHAnsi" w:hAnsiTheme="majorHAnsi" w:cstheme="majorHAnsi"/>
          <w:sz w:val="20"/>
        </w:rPr>
      </w:pPr>
      <w:r w:rsidRPr="00BB09EA">
        <w:rPr>
          <w:rFonts w:asciiTheme="majorHAnsi" w:hAnsiTheme="majorHAnsi" w:cstheme="majorHAnsi"/>
          <w:sz w:val="20"/>
        </w:rPr>
        <w:t xml:space="preserve">Third-level heading </w:t>
      </w:r>
    </w:p>
    <w:p w14:paraId="0DAE5760" w14:textId="77777777"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Third-level headings should be written using Sentence Case. Paragraphs should be indented as specified earlier.</w:t>
      </w:r>
    </w:p>
    <w:p w14:paraId="745AC2F5" w14:textId="77777777"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 xml:space="preserve">If further sub-divisions need to be made, please use a different style for the sub-subsections, such as underlining or italicising the font for the sub-subheadings.  </w:t>
      </w:r>
    </w:p>
    <w:p w14:paraId="58F61CF9" w14:textId="77777777" w:rsidR="00BB09EA" w:rsidRPr="00BB09EA" w:rsidRDefault="00BB09EA" w:rsidP="00BB09EA">
      <w:pPr>
        <w:ind w:firstLine="0"/>
        <w:rPr>
          <w:rFonts w:asciiTheme="majorHAnsi" w:hAnsiTheme="majorHAnsi" w:cstheme="majorHAnsi"/>
          <w:b/>
          <w:sz w:val="20"/>
        </w:rPr>
      </w:pPr>
      <w:r w:rsidRPr="00BB09EA">
        <w:rPr>
          <w:rFonts w:asciiTheme="majorHAnsi" w:hAnsiTheme="majorHAnsi" w:cstheme="majorHAnsi"/>
          <w:b/>
          <w:sz w:val="20"/>
        </w:rPr>
        <w:lastRenderedPageBreak/>
        <w:t xml:space="preserve">FONTS </w:t>
      </w:r>
    </w:p>
    <w:p w14:paraId="74C272EA" w14:textId="77777777"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Papers should use 10-point Arial font. It is recommended that text in figures not be smaller than 9-point font size.</w:t>
      </w:r>
    </w:p>
    <w:p w14:paraId="62BF81E0" w14:textId="77777777" w:rsidR="00BB09EA" w:rsidRPr="00BB09EA" w:rsidRDefault="00BB09EA" w:rsidP="00BB09EA">
      <w:pPr>
        <w:rPr>
          <w:rFonts w:asciiTheme="majorHAnsi" w:hAnsiTheme="majorHAnsi" w:cstheme="majorHAnsi"/>
          <w:sz w:val="20"/>
        </w:rPr>
      </w:pPr>
    </w:p>
    <w:p w14:paraId="67E66CC7" w14:textId="77777777" w:rsidR="00BB09EA" w:rsidRPr="00BB09EA" w:rsidRDefault="00BB09EA" w:rsidP="00BB09EA">
      <w:pPr>
        <w:ind w:firstLine="0"/>
        <w:rPr>
          <w:rFonts w:asciiTheme="majorHAnsi" w:hAnsiTheme="majorHAnsi" w:cstheme="majorHAnsi"/>
          <w:b/>
          <w:sz w:val="20"/>
        </w:rPr>
      </w:pPr>
      <w:r w:rsidRPr="00BB09EA">
        <w:rPr>
          <w:rFonts w:asciiTheme="majorHAnsi" w:hAnsiTheme="majorHAnsi" w:cstheme="majorHAnsi"/>
          <w:b/>
          <w:sz w:val="20"/>
        </w:rPr>
        <w:t xml:space="preserve">TABLES AND FIGURES  </w:t>
      </w:r>
    </w:p>
    <w:p w14:paraId="0DE7F88B" w14:textId="77777777"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 xml:space="preserve">Figure captions and table headings should be sufficient to explain the figure or table without needing to refer to the text. Figures and tables not cited in the text should not be presented. Table Heading and Figure Caption styles are as shown in this template. </w:t>
      </w:r>
    </w:p>
    <w:p w14:paraId="1736B5B4" w14:textId="77777777"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 Tables and figures should be placed close after their first reference in the text. All figures and tables should be numbered with Arabic numerals. Table headings should be centred above the tables. The following is an example.</w:t>
      </w:r>
    </w:p>
    <w:p w14:paraId="28E57FA0" w14:textId="77777777" w:rsidR="00BB09EA" w:rsidRPr="00BB09EA" w:rsidRDefault="00BB09EA" w:rsidP="00BB09EA">
      <w:pPr>
        <w:pStyle w:val="TableCaption"/>
        <w:spacing w:before="0" w:after="0"/>
        <w:rPr>
          <w:rFonts w:asciiTheme="majorHAnsi" w:hAnsiTheme="majorHAnsi" w:cstheme="majorHAnsi"/>
          <w:b/>
          <w:szCs w:val="20"/>
        </w:rPr>
      </w:pPr>
      <w:r w:rsidRPr="00BB09EA">
        <w:rPr>
          <w:rFonts w:asciiTheme="majorHAnsi" w:hAnsiTheme="majorHAnsi" w:cstheme="majorHAnsi"/>
          <w:b/>
          <w:szCs w:val="20"/>
        </w:rPr>
        <w:t xml:space="preserve">Table </w:t>
      </w:r>
      <w:r w:rsidRPr="00BB09EA">
        <w:rPr>
          <w:rFonts w:asciiTheme="majorHAnsi" w:hAnsiTheme="majorHAnsi" w:cstheme="majorHAnsi"/>
          <w:b/>
          <w:szCs w:val="20"/>
        </w:rPr>
        <w:fldChar w:fldCharType="begin"/>
      </w:r>
      <w:r w:rsidRPr="00BB09EA">
        <w:rPr>
          <w:rFonts w:asciiTheme="majorHAnsi" w:hAnsiTheme="majorHAnsi" w:cstheme="majorHAnsi"/>
          <w:b/>
          <w:szCs w:val="20"/>
        </w:rPr>
        <w:instrText xml:space="preserve"> SEQ Table \* ARABIC </w:instrText>
      </w:r>
      <w:r w:rsidRPr="00BB09EA">
        <w:rPr>
          <w:rFonts w:asciiTheme="majorHAnsi" w:hAnsiTheme="majorHAnsi" w:cstheme="majorHAnsi"/>
          <w:b/>
          <w:szCs w:val="20"/>
        </w:rPr>
        <w:fldChar w:fldCharType="separate"/>
      </w:r>
      <w:r w:rsidRPr="00BB09EA">
        <w:rPr>
          <w:rFonts w:asciiTheme="majorHAnsi" w:hAnsiTheme="majorHAnsi" w:cstheme="majorHAnsi"/>
          <w:b/>
          <w:noProof/>
          <w:szCs w:val="20"/>
        </w:rPr>
        <w:t>1</w:t>
      </w:r>
      <w:r w:rsidRPr="00BB09EA">
        <w:rPr>
          <w:rFonts w:asciiTheme="majorHAnsi" w:hAnsiTheme="majorHAnsi" w:cstheme="majorHAnsi"/>
          <w:b/>
          <w:szCs w:val="20"/>
        </w:rPr>
        <w:fldChar w:fldCharType="end"/>
      </w:r>
      <w:r w:rsidRPr="00BB09EA">
        <w:rPr>
          <w:rFonts w:asciiTheme="majorHAnsi" w:hAnsiTheme="majorHAnsi" w:cstheme="majorHAnsi"/>
          <w:b/>
          <w:szCs w:val="20"/>
        </w:rPr>
        <w:t>. Title of Table</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1643"/>
        <w:gridCol w:w="1383"/>
      </w:tblGrid>
      <w:tr w:rsidR="00BB09EA" w:rsidRPr="00BB09EA" w14:paraId="707EB564" w14:textId="77777777" w:rsidTr="00B953C8">
        <w:trPr>
          <w:jc w:val="center"/>
        </w:trPr>
        <w:tc>
          <w:tcPr>
            <w:tcW w:w="2928" w:type="dxa"/>
            <w:vAlign w:val="center"/>
          </w:tcPr>
          <w:p w14:paraId="075DF0AD" w14:textId="77777777" w:rsidR="00BB09EA" w:rsidRPr="00BB09EA" w:rsidRDefault="00BB09EA" w:rsidP="00B953C8">
            <w:pPr>
              <w:ind w:firstLine="0"/>
              <w:jc w:val="center"/>
              <w:rPr>
                <w:rFonts w:asciiTheme="majorHAnsi" w:hAnsiTheme="majorHAnsi" w:cstheme="majorHAnsi"/>
                <w:b/>
                <w:sz w:val="20"/>
              </w:rPr>
            </w:pPr>
            <w:r w:rsidRPr="00BB09EA">
              <w:rPr>
                <w:rFonts w:asciiTheme="majorHAnsi" w:hAnsiTheme="majorHAnsi" w:cstheme="majorHAnsi"/>
                <w:b/>
                <w:sz w:val="20"/>
              </w:rPr>
              <w:t>Items</w:t>
            </w:r>
          </w:p>
        </w:tc>
        <w:tc>
          <w:tcPr>
            <w:tcW w:w="1643" w:type="dxa"/>
            <w:vAlign w:val="center"/>
          </w:tcPr>
          <w:p w14:paraId="39E6BE44" w14:textId="77777777" w:rsidR="00BB09EA" w:rsidRPr="00BB09EA" w:rsidRDefault="00BB09EA" w:rsidP="00B953C8">
            <w:pPr>
              <w:ind w:firstLine="0"/>
              <w:jc w:val="center"/>
              <w:rPr>
                <w:rFonts w:asciiTheme="majorHAnsi" w:hAnsiTheme="majorHAnsi" w:cstheme="majorHAnsi"/>
                <w:b/>
                <w:sz w:val="20"/>
              </w:rPr>
            </w:pPr>
            <w:r w:rsidRPr="00BB09EA">
              <w:rPr>
                <w:rFonts w:asciiTheme="majorHAnsi" w:hAnsiTheme="majorHAnsi" w:cstheme="majorHAnsi"/>
                <w:b/>
                <w:sz w:val="20"/>
              </w:rPr>
              <w:t>Number</w:t>
            </w:r>
          </w:p>
        </w:tc>
        <w:tc>
          <w:tcPr>
            <w:tcW w:w="1383" w:type="dxa"/>
            <w:vAlign w:val="center"/>
          </w:tcPr>
          <w:p w14:paraId="641E10FD" w14:textId="77777777" w:rsidR="00BB09EA" w:rsidRPr="00BB09EA" w:rsidRDefault="00BB09EA" w:rsidP="00B953C8">
            <w:pPr>
              <w:ind w:firstLine="0"/>
              <w:jc w:val="center"/>
              <w:rPr>
                <w:rFonts w:asciiTheme="majorHAnsi" w:hAnsiTheme="majorHAnsi" w:cstheme="majorHAnsi"/>
                <w:b/>
                <w:sz w:val="20"/>
              </w:rPr>
            </w:pPr>
            <w:r w:rsidRPr="00BB09EA">
              <w:rPr>
                <w:rFonts w:asciiTheme="majorHAnsi" w:hAnsiTheme="majorHAnsi" w:cstheme="majorHAnsi"/>
                <w:b/>
                <w:sz w:val="20"/>
              </w:rPr>
              <w:t>Percentage</w:t>
            </w:r>
          </w:p>
        </w:tc>
      </w:tr>
      <w:tr w:rsidR="00BB09EA" w:rsidRPr="00BB09EA" w14:paraId="4B7D5505" w14:textId="77777777" w:rsidTr="00B953C8">
        <w:trPr>
          <w:jc w:val="center"/>
        </w:trPr>
        <w:tc>
          <w:tcPr>
            <w:tcW w:w="2928" w:type="dxa"/>
            <w:vAlign w:val="center"/>
          </w:tcPr>
          <w:p w14:paraId="4801A45B" w14:textId="77777777" w:rsidR="00BB09EA" w:rsidRPr="00BB09EA" w:rsidRDefault="00BB09EA" w:rsidP="00C04A33">
            <w:pPr>
              <w:pStyle w:val="Header"/>
              <w:tabs>
                <w:tab w:val="clear" w:pos="9072"/>
              </w:tabs>
              <w:ind w:firstLine="0"/>
              <w:jc w:val="center"/>
              <w:rPr>
                <w:rFonts w:asciiTheme="majorHAnsi" w:hAnsiTheme="majorHAnsi" w:cstheme="majorHAnsi"/>
                <w:sz w:val="20"/>
                <w:lang w:val="en-GB"/>
              </w:rPr>
            </w:pPr>
            <w:r w:rsidRPr="00BB09EA">
              <w:rPr>
                <w:rFonts w:asciiTheme="majorHAnsi" w:hAnsiTheme="majorHAnsi" w:cstheme="majorHAnsi"/>
                <w:sz w:val="20"/>
                <w:lang w:val="en-GB"/>
              </w:rPr>
              <w:t>A</w:t>
            </w:r>
          </w:p>
        </w:tc>
        <w:tc>
          <w:tcPr>
            <w:tcW w:w="1643" w:type="dxa"/>
            <w:vAlign w:val="center"/>
          </w:tcPr>
          <w:p w14:paraId="020B079C"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15</w:t>
            </w:r>
          </w:p>
        </w:tc>
        <w:tc>
          <w:tcPr>
            <w:tcW w:w="1383" w:type="dxa"/>
            <w:vAlign w:val="center"/>
          </w:tcPr>
          <w:p w14:paraId="7C2FA942"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30</w:t>
            </w:r>
          </w:p>
        </w:tc>
      </w:tr>
      <w:tr w:rsidR="00BB09EA" w:rsidRPr="00BB09EA" w14:paraId="4297A9CE" w14:textId="77777777" w:rsidTr="00B953C8">
        <w:trPr>
          <w:jc w:val="center"/>
        </w:trPr>
        <w:tc>
          <w:tcPr>
            <w:tcW w:w="2928" w:type="dxa"/>
            <w:vAlign w:val="center"/>
          </w:tcPr>
          <w:p w14:paraId="22337DF4" w14:textId="77777777" w:rsidR="00BB09EA" w:rsidRPr="00BB09EA" w:rsidRDefault="00BB09EA" w:rsidP="00C04A33">
            <w:pPr>
              <w:ind w:firstLine="0"/>
              <w:jc w:val="center"/>
              <w:rPr>
                <w:rFonts w:asciiTheme="majorHAnsi" w:hAnsiTheme="majorHAnsi" w:cstheme="majorHAnsi"/>
                <w:sz w:val="20"/>
              </w:rPr>
            </w:pPr>
            <w:r w:rsidRPr="00BB09EA">
              <w:rPr>
                <w:rFonts w:asciiTheme="majorHAnsi" w:hAnsiTheme="majorHAnsi" w:cstheme="majorHAnsi"/>
                <w:sz w:val="20"/>
              </w:rPr>
              <w:t>B</w:t>
            </w:r>
          </w:p>
        </w:tc>
        <w:tc>
          <w:tcPr>
            <w:tcW w:w="1643" w:type="dxa"/>
            <w:vAlign w:val="center"/>
          </w:tcPr>
          <w:p w14:paraId="2C73CB04"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22</w:t>
            </w:r>
          </w:p>
        </w:tc>
        <w:tc>
          <w:tcPr>
            <w:tcW w:w="1383" w:type="dxa"/>
          </w:tcPr>
          <w:p w14:paraId="714015F7"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44</w:t>
            </w:r>
          </w:p>
        </w:tc>
      </w:tr>
      <w:tr w:rsidR="00BB09EA" w:rsidRPr="00BB09EA" w14:paraId="2DB4CDCE" w14:textId="77777777" w:rsidTr="00B953C8">
        <w:trPr>
          <w:jc w:val="center"/>
        </w:trPr>
        <w:tc>
          <w:tcPr>
            <w:tcW w:w="2928" w:type="dxa"/>
            <w:vAlign w:val="center"/>
          </w:tcPr>
          <w:p w14:paraId="4F5A0E17" w14:textId="77777777" w:rsidR="00BB09EA" w:rsidRPr="00BB09EA" w:rsidRDefault="00BB09EA" w:rsidP="00C04A33">
            <w:pPr>
              <w:ind w:firstLine="0"/>
              <w:jc w:val="center"/>
              <w:rPr>
                <w:rFonts w:asciiTheme="majorHAnsi" w:hAnsiTheme="majorHAnsi" w:cstheme="majorHAnsi"/>
                <w:sz w:val="20"/>
              </w:rPr>
            </w:pPr>
            <w:r w:rsidRPr="00BB09EA">
              <w:rPr>
                <w:rFonts w:asciiTheme="majorHAnsi" w:hAnsiTheme="majorHAnsi" w:cstheme="majorHAnsi"/>
                <w:sz w:val="20"/>
              </w:rPr>
              <w:t>C</w:t>
            </w:r>
          </w:p>
        </w:tc>
        <w:tc>
          <w:tcPr>
            <w:tcW w:w="1643" w:type="dxa"/>
            <w:vAlign w:val="center"/>
          </w:tcPr>
          <w:p w14:paraId="4CDB626B"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8</w:t>
            </w:r>
          </w:p>
        </w:tc>
        <w:tc>
          <w:tcPr>
            <w:tcW w:w="1383" w:type="dxa"/>
          </w:tcPr>
          <w:p w14:paraId="175B8973"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16</w:t>
            </w:r>
          </w:p>
        </w:tc>
      </w:tr>
      <w:tr w:rsidR="00BB09EA" w:rsidRPr="00BB09EA" w14:paraId="3A407F98" w14:textId="77777777" w:rsidTr="00B953C8">
        <w:trPr>
          <w:jc w:val="center"/>
        </w:trPr>
        <w:tc>
          <w:tcPr>
            <w:tcW w:w="2928" w:type="dxa"/>
            <w:vAlign w:val="center"/>
          </w:tcPr>
          <w:p w14:paraId="0C482730" w14:textId="77777777" w:rsidR="00BB09EA" w:rsidRPr="00BB09EA" w:rsidRDefault="00BB09EA" w:rsidP="00C04A33">
            <w:pPr>
              <w:ind w:firstLine="0"/>
              <w:jc w:val="center"/>
              <w:rPr>
                <w:rFonts w:asciiTheme="majorHAnsi" w:hAnsiTheme="majorHAnsi" w:cstheme="majorHAnsi"/>
                <w:sz w:val="20"/>
              </w:rPr>
            </w:pPr>
            <w:r w:rsidRPr="00BB09EA">
              <w:rPr>
                <w:rFonts w:asciiTheme="majorHAnsi" w:hAnsiTheme="majorHAnsi" w:cstheme="majorHAnsi"/>
                <w:sz w:val="20"/>
              </w:rPr>
              <w:t>D</w:t>
            </w:r>
          </w:p>
        </w:tc>
        <w:tc>
          <w:tcPr>
            <w:tcW w:w="1643" w:type="dxa"/>
            <w:vAlign w:val="center"/>
          </w:tcPr>
          <w:p w14:paraId="47141DA0"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5</w:t>
            </w:r>
          </w:p>
        </w:tc>
        <w:tc>
          <w:tcPr>
            <w:tcW w:w="1383" w:type="dxa"/>
          </w:tcPr>
          <w:p w14:paraId="69C15E03" w14:textId="77777777"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10</w:t>
            </w:r>
          </w:p>
        </w:tc>
      </w:tr>
    </w:tbl>
    <w:p w14:paraId="576BB047" w14:textId="77777777" w:rsidR="00BB09EA" w:rsidRPr="00BB09EA" w:rsidRDefault="00BB09EA" w:rsidP="00BB09EA">
      <w:pPr>
        <w:rPr>
          <w:rFonts w:asciiTheme="majorHAnsi" w:hAnsiTheme="majorHAnsi" w:cstheme="majorHAnsi"/>
          <w:sz w:val="20"/>
        </w:rPr>
      </w:pPr>
    </w:p>
    <w:p w14:paraId="59566743" w14:textId="77777777"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Figure captions should be centred below the figures, as shown in this example.</w:t>
      </w:r>
    </w:p>
    <w:p w14:paraId="62C45C84" w14:textId="77777777" w:rsidR="00BB09EA" w:rsidRPr="00BB09EA" w:rsidRDefault="007508CB" w:rsidP="00BB09EA">
      <w:pPr>
        <w:pStyle w:val="NormalWeb"/>
        <w:spacing w:before="0" w:beforeAutospacing="0" w:after="0" w:afterAutospacing="0"/>
        <w:jc w:val="center"/>
        <w:rPr>
          <w:rFonts w:asciiTheme="majorHAnsi" w:eastAsia="Times New Roman" w:hAnsiTheme="majorHAnsi" w:cstheme="majorHAnsi"/>
          <w:sz w:val="20"/>
          <w:szCs w:val="20"/>
          <w:lang w:val="en-GB"/>
        </w:rPr>
      </w:pPr>
      <w:r w:rsidRPr="00BB09EA">
        <w:rPr>
          <w:rFonts w:asciiTheme="majorHAnsi" w:hAnsiTheme="majorHAnsi" w:cstheme="majorHAnsi"/>
          <w:noProof/>
          <w:sz w:val="20"/>
          <w:szCs w:val="20"/>
          <w:lang w:val="en-GB"/>
        </w:rPr>
        <w:object w:dxaOrig="4560" w:dyaOrig="2475" w14:anchorId="597C1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6pt;height:109.45pt;mso-width-percent:0;mso-height-percent:0;mso-width-percent:0;mso-height-percent:0" o:ole="">
            <v:imagedata r:id="rId7" o:title=""/>
          </v:shape>
          <o:OLEObject Type="Embed" ProgID="Word.Picture.8" ShapeID="_x0000_i1025" DrawAspect="Content" ObjectID="_1736143639" r:id="rId8"/>
        </w:object>
      </w:r>
    </w:p>
    <w:p w14:paraId="221E125D" w14:textId="77777777" w:rsidR="00BB09EA" w:rsidRPr="00BB09EA" w:rsidRDefault="00BB09EA" w:rsidP="00BB09EA">
      <w:pPr>
        <w:ind w:firstLine="0"/>
        <w:jc w:val="center"/>
        <w:rPr>
          <w:rFonts w:asciiTheme="majorHAnsi" w:hAnsiTheme="majorHAnsi" w:cstheme="majorHAnsi"/>
          <w:b/>
          <w:bCs/>
          <w:iCs/>
          <w:sz w:val="20"/>
        </w:rPr>
      </w:pPr>
      <w:r w:rsidRPr="00BB09EA">
        <w:rPr>
          <w:rStyle w:val="CharChar"/>
          <w:rFonts w:asciiTheme="majorHAnsi" w:hAnsiTheme="majorHAnsi" w:cstheme="majorHAnsi"/>
          <w:b/>
          <w:bCs/>
          <w:iCs/>
          <w:sz w:val="20"/>
        </w:rPr>
        <w:t xml:space="preserve">Figure </w:t>
      </w:r>
      <w:r w:rsidRPr="00BB09EA">
        <w:rPr>
          <w:rStyle w:val="CharChar"/>
          <w:rFonts w:asciiTheme="majorHAnsi" w:hAnsiTheme="majorHAnsi" w:cstheme="majorHAnsi"/>
          <w:b/>
          <w:bCs/>
          <w:iCs/>
          <w:sz w:val="20"/>
        </w:rPr>
        <w:fldChar w:fldCharType="begin"/>
      </w:r>
      <w:r w:rsidRPr="00BB09EA">
        <w:rPr>
          <w:rStyle w:val="CharChar"/>
          <w:rFonts w:asciiTheme="majorHAnsi" w:hAnsiTheme="majorHAnsi" w:cstheme="majorHAnsi"/>
          <w:b/>
          <w:bCs/>
          <w:iCs/>
          <w:sz w:val="20"/>
        </w:rPr>
        <w:instrText xml:space="preserve"> SEQ Figure \* ARABIC </w:instrText>
      </w:r>
      <w:r w:rsidRPr="00BB09EA">
        <w:rPr>
          <w:rStyle w:val="CharChar"/>
          <w:rFonts w:asciiTheme="majorHAnsi" w:hAnsiTheme="majorHAnsi" w:cstheme="majorHAnsi"/>
          <w:b/>
          <w:bCs/>
          <w:iCs/>
          <w:sz w:val="20"/>
        </w:rPr>
        <w:fldChar w:fldCharType="separate"/>
      </w:r>
      <w:r w:rsidRPr="00BB09EA">
        <w:rPr>
          <w:rStyle w:val="CharChar"/>
          <w:rFonts w:asciiTheme="majorHAnsi" w:hAnsiTheme="majorHAnsi" w:cstheme="majorHAnsi"/>
          <w:b/>
          <w:bCs/>
          <w:iCs/>
          <w:sz w:val="20"/>
        </w:rPr>
        <w:t>1</w:t>
      </w:r>
      <w:r w:rsidRPr="00BB09EA">
        <w:rPr>
          <w:rStyle w:val="CharChar"/>
          <w:rFonts w:asciiTheme="majorHAnsi" w:hAnsiTheme="majorHAnsi" w:cstheme="majorHAnsi"/>
          <w:b/>
          <w:bCs/>
          <w:iCs/>
          <w:sz w:val="20"/>
        </w:rPr>
        <w:fldChar w:fldCharType="end"/>
      </w:r>
      <w:r w:rsidRPr="00BB09EA">
        <w:rPr>
          <w:rStyle w:val="CharChar"/>
          <w:rFonts w:asciiTheme="majorHAnsi" w:hAnsiTheme="majorHAnsi" w:cstheme="majorHAnsi"/>
          <w:b/>
          <w:bCs/>
          <w:iCs/>
          <w:sz w:val="20"/>
        </w:rPr>
        <w:t>. Experiential learning cycle, adapted from Kolb (year)</w:t>
      </w:r>
      <w:bookmarkStart w:id="1" w:name="_Ref473034950"/>
    </w:p>
    <w:p w14:paraId="76B34E87" w14:textId="77777777" w:rsidR="00BB09EA" w:rsidRPr="00BB09EA" w:rsidRDefault="00BB09EA" w:rsidP="00BB09EA">
      <w:pPr>
        <w:rPr>
          <w:rFonts w:asciiTheme="majorHAnsi" w:hAnsiTheme="majorHAnsi" w:cstheme="majorHAnsi"/>
          <w:sz w:val="20"/>
        </w:rPr>
      </w:pPr>
    </w:p>
    <w:p w14:paraId="57D87B97" w14:textId="77777777" w:rsidR="00BB09EA" w:rsidRPr="00BB09EA" w:rsidRDefault="00BB09EA" w:rsidP="00BB09EA">
      <w:pPr>
        <w:pStyle w:val="HeaderAbs"/>
        <w:spacing w:before="0" w:after="0"/>
        <w:rPr>
          <w:rFonts w:asciiTheme="majorHAnsi" w:hAnsiTheme="majorHAnsi" w:cstheme="majorHAnsi"/>
          <w:sz w:val="20"/>
          <w:lang w:val="en-GB"/>
        </w:rPr>
      </w:pPr>
      <w:r w:rsidRPr="00BB09EA">
        <w:rPr>
          <w:rFonts w:asciiTheme="majorHAnsi" w:hAnsiTheme="majorHAnsi" w:cstheme="majorHAnsi"/>
          <w:sz w:val="20"/>
          <w:lang w:val="en-GB"/>
        </w:rPr>
        <w:t>REFERENCES</w:t>
      </w:r>
      <w:bookmarkEnd w:id="1"/>
      <w:r w:rsidRPr="00BB09EA">
        <w:rPr>
          <w:rFonts w:asciiTheme="majorHAnsi" w:hAnsiTheme="majorHAnsi" w:cstheme="majorHAnsi"/>
          <w:sz w:val="20"/>
          <w:lang w:val="en-GB"/>
        </w:rPr>
        <w:t xml:space="preserve"> – APA FORMAT</w:t>
      </w:r>
    </w:p>
    <w:p w14:paraId="270A3516" w14:textId="28929970" w:rsidR="00E06D35" w:rsidRDefault="00331812" w:rsidP="00BC2FBE">
      <w:pPr>
        <w:rPr>
          <w:rFonts w:asciiTheme="majorHAnsi" w:hAnsiTheme="majorHAnsi" w:cstheme="majorHAnsi"/>
          <w:sz w:val="20"/>
        </w:rPr>
      </w:pPr>
      <w:r>
        <w:rPr>
          <w:rFonts w:asciiTheme="majorHAnsi" w:hAnsiTheme="majorHAnsi" w:cstheme="majorHAnsi"/>
          <w:sz w:val="20"/>
        </w:rPr>
        <w:t xml:space="preserve">Authors should use citation managers (e.g., Zotero or Mendeley) to cite all of the references. </w:t>
      </w:r>
      <w:r w:rsidR="00BB09EA" w:rsidRPr="00BB09EA">
        <w:rPr>
          <w:rFonts w:asciiTheme="majorHAnsi" w:hAnsiTheme="majorHAnsi" w:cstheme="majorHAnsi"/>
          <w:sz w:val="20"/>
        </w:rPr>
        <w:t>Authors should ensure that all references are cited in the text and vice versa. Authors are responsible for checking the accuracy of each referenc</w:t>
      </w:r>
      <w:r w:rsidR="008C3CB9">
        <w:rPr>
          <w:rFonts w:asciiTheme="majorHAnsi" w:hAnsiTheme="majorHAnsi" w:cstheme="majorHAnsi"/>
          <w:sz w:val="20"/>
        </w:rPr>
        <w:t xml:space="preserve">e. APA </w:t>
      </w:r>
      <w:r w:rsidR="006B0ECD">
        <w:rPr>
          <w:rFonts w:asciiTheme="majorHAnsi" w:hAnsiTheme="majorHAnsi" w:cstheme="majorHAnsi"/>
          <w:sz w:val="20"/>
        </w:rPr>
        <w:t>7</w:t>
      </w:r>
      <w:r w:rsidR="006B0ECD" w:rsidRPr="007344BF">
        <w:rPr>
          <w:rFonts w:asciiTheme="majorHAnsi" w:hAnsiTheme="majorHAnsi" w:cstheme="majorHAnsi"/>
          <w:sz w:val="20"/>
          <w:vertAlign w:val="superscript"/>
        </w:rPr>
        <w:t>th</w:t>
      </w:r>
      <w:r w:rsidR="006B0ECD">
        <w:rPr>
          <w:rFonts w:asciiTheme="majorHAnsi" w:hAnsiTheme="majorHAnsi" w:cstheme="majorHAnsi"/>
          <w:sz w:val="20"/>
        </w:rPr>
        <w:t xml:space="preserve"> Edition </w:t>
      </w:r>
      <w:r w:rsidR="008C3CB9">
        <w:rPr>
          <w:rFonts w:asciiTheme="majorHAnsi" w:hAnsiTheme="majorHAnsi" w:cstheme="majorHAnsi"/>
          <w:sz w:val="20"/>
        </w:rPr>
        <w:t>referencing conventions</w:t>
      </w:r>
      <w:r w:rsidR="00BB09EA" w:rsidRPr="00BB09EA">
        <w:rPr>
          <w:rFonts w:asciiTheme="majorHAnsi" w:hAnsiTheme="majorHAnsi" w:cstheme="majorHAnsi"/>
          <w:sz w:val="20"/>
        </w:rPr>
        <w:t xml:space="preserve"> should be followed.</w:t>
      </w:r>
    </w:p>
    <w:p w14:paraId="4DA34FAE" w14:textId="77777777" w:rsidR="00BC2FBE" w:rsidRDefault="00BC2FBE" w:rsidP="00BC2FBE">
      <w:pPr>
        <w:ind w:firstLine="0"/>
        <w:rPr>
          <w:rFonts w:asciiTheme="majorHAnsi" w:hAnsiTheme="majorHAnsi" w:cstheme="majorHAnsi"/>
          <w:sz w:val="20"/>
        </w:rPr>
      </w:pPr>
    </w:p>
    <w:p w14:paraId="0D349304" w14:textId="77777777" w:rsidR="00BC2FBE" w:rsidRPr="00BC2FBE" w:rsidRDefault="00BC2FBE" w:rsidP="00BC2FBE">
      <w:pPr>
        <w:ind w:firstLine="0"/>
        <w:rPr>
          <w:rFonts w:asciiTheme="majorHAnsi" w:hAnsiTheme="majorHAnsi" w:cstheme="majorHAnsi"/>
          <w:b/>
          <w:sz w:val="20"/>
        </w:rPr>
      </w:pPr>
      <w:r w:rsidRPr="00BC2FBE">
        <w:rPr>
          <w:rFonts w:asciiTheme="majorHAnsi" w:hAnsiTheme="majorHAnsi" w:cstheme="majorHAnsi"/>
          <w:b/>
          <w:sz w:val="20"/>
        </w:rPr>
        <w:t>Example:</w:t>
      </w:r>
    </w:p>
    <w:p w14:paraId="34F8BAE6" w14:textId="77777777" w:rsidR="00BC2FBE" w:rsidRDefault="00BC2FBE" w:rsidP="00BC2FBE">
      <w:pPr>
        <w:pStyle w:val="ListParagraph"/>
        <w:numPr>
          <w:ilvl w:val="0"/>
          <w:numId w:val="3"/>
        </w:numPr>
        <w:ind w:left="360"/>
        <w:rPr>
          <w:rFonts w:asciiTheme="majorHAnsi" w:hAnsiTheme="majorHAnsi" w:cstheme="majorHAnsi"/>
          <w:sz w:val="20"/>
        </w:rPr>
      </w:pPr>
      <w:r w:rsidRPr="00BC2FBE">
        <w:rPr>
          <w:rFonts w:asciiTheme="majorHAnsi" w:hAnsiTheme="majorHAnsi" w:cstheme="majorHAnsi"/>
          <w:sz w:val="20"/>
        </w:rPr>
        <w:t>Book:</w:t>
      </w:r>
    </w:p>
    <w:p w14:paraId="4526D71B" w14:textId="0369472A" w:rsidR="00BC2FBE" w:rsidRDefault="00BC2FBE" w:rsidP="00BC2FBE">
      <w:pPr>
        <w:pStyle w:val="ListParagraph"/>
        <w:ind w:left="900" w:hanging="540"/>
        <w:rPr>
          <w:rFonts w:asciiTheme="majorHAnsi" w:hAnsiTheme="majorHAnsi" w:cstheme="majorHAnsi"/>
          <w:sz w:val="20"/>
        </w:rPr>
      </w:pPr>
      <w:r w:rsidRPr="00BC2FBE">
        <w:rPr>
          <w:rFonts w:asciiTheme="majorHAnsi" w:hAnsiTheme="majorHAnsi" w:cstheme="majorHAnsi"/>
          <w:sz w:val="20"/>
        </w:rPr>
        <w:t xml:space="preserve">Vandergrift, L., &amp; Goh, C. C. (2012). </w:t>
      </w:r>
      <w:r w:rsidRPr="00BC2FBE">
        <w:rPr>
          <w:rFonts w:asciiTheme="majorHAnsi" w:hAnsiTheme="majorHAnsi" w:cstheme="majorHAnsi"/>
          <w:i/>
          <w:sz w:val="20"/>
        </w:rPr>
        <w:t>Teaching and learning second language listening: Metacognition in action</w:t>
      </w:r>
      <w:r w:rsidR="006B0ECD">
        <w:rPr>
          <w:rFonts w:asciiTheme="majorHAnsi" w:hAnsiTheme="majorHAnsi" w:cstheme="majorHAnsi"/>
          <w:sz w:val="20"/>
        </w:rPr>
        <w:t xml:space="preserve">. </w:t>
      </w:r>
      <w:r w:rsidRPr="00BC2FBE">
        <w:rPr>
          <w:rFonts w:asciiTheme="majorHAnsi" w:hAnsiTheme="majorHAnsi" w:cstheme="majorHAnsi"/>
          <w:sz w:val="20"/>
        </w:rPr>
        <w:t>Routledge.</w:t>
      </w:r>
    </w:p>
    <w:p w14:paraId="7E170092" w14:textId="77777777" w:rsidR="00BC2FBE" w:rsidRPr="00BC2FBE" w:rsidRDefault="00BC2FBE" w:rsidP="00BC2FBE">
      <w:pPr>
        <w:pStyle w:val="ListParagraph"/>
        <w:ind w:left="900" w:hanging="540"/>
        <w:rPr>
          <w:rFonts w:asciiTheme="majorHAnsi" w:hAnsiTheme="majorHAnsi" w:cstheme="majorHAnsi"/>
          <w:sz w:val="20"/>
        </w:rPr>
      </w:pPr>
    </w:p>
    <w:p w14:paraId="537DD21B" w14:textId="77777777" w:rsidR="00DD3736" w:rsidRPr="00BC2FBE" w:rsidRDefault="00DD3736" w:rsidP="00DD3736">
      <w:pPr>
        <w:pStyle w:val="EndNoteBibliography"/>
        <w:numPr>
          <w:ilvl w:val="0"/>
          <w:numId w:val="3"/>
        </w:numPr>
        <w:spacing w:after="0"/>
        <w:ind w:left="360"/>
        <w:rPr>
          <w:rFonts w:asciiTheme="majorHAnsi" w:hAnsiTheme="majorHAnsi" w:cstheme="majorHAnsi"/>
          <w:sz w:val="20"/>
        </w:rPr>
      </w:pPr>
      <w:r>
        <w:rPr>
          <w:rFonts w:asciiTheme="majorHAnsi" w:hAnsiTheme="majorHAnsi" w:cstheme="majorHAnsi"/>
          <w:sz w:val="20"/>
        </w:rPr>
        <w:t>Book Section/Chapter:</w:t>
      </w:r>
    </w:p>
    <w:p w14:paraId="1CF23366" w14:textId="0BB1BEB7" w:rsidR="00DD3736" w:rsidRDefault="00DD3736" w:rsidP="00DD3736">
      <w:pPr>
        <w:pStyle w:val="EndNoteBibliography"/>
        <w:spacing w:after="0"/>
        <w:ind w:left="900" w:hanging="540"/>
        <w:rPr>
          <w:rFonts w:asciiTheme="majorHAnsi" w:hAnsiTheme="majorHAnsi" w:cstheme="majorHAnsi"/>
          <w:sz w:val="20"/>
        </w:rPr>
      </w:pPr>
      <w:r w:rsidRPr="00BC2FBE">
        <w:rPr>
          <w:rFonts w:asciiTheme="majorHAnsi" w:hAnsiTheme="majorHAnsi" w:cstheme="majorHAnsi"/>
          <w:sz w:val="20"/>
        </w:rPr>
        <w:t xml:space="preserve">Waring, R. (2011). Extensive reading in English teaching. In H. P. Widodo &amp; A. Cirocki (Eds.), </w:t>
      </w:r>
      <w:r w:rsidRPr="00BC2FBE">
        <w:rPr>
          <w:rFonts w:asciiTheme="majorHAnsi" w:hAnsiTheme="majorHAnsi" w:cstheme="majorHAnsi"/>
          <w:i/>
          <w:sz w:val="20"/>
        </w:rPr>
        <w:t>Innovation and creativity in ELT methodology</w:t>
      </w:r>
      <w:r w:rsidRPr="00BC2FBE">
        <w:rPr>
          <w:rFonts w:asciiTheme="majorHAnsi" w:hAnsiTheme="majorHAnsi" w:cstheme="majorHAnsi"/>
          <w:sz w:val="20"/>
        </w:rPr>
        <w:t xml:space="preserve"> (pp. 69</w:t>
      </w:r>
      <w:r w:rsidR="006B0ECD">
        <w:rPr>
          <w:rFonts w:asciiTheme="majorHAnsi" w:hAnsiTheme="majorHAnsi" w:cstheme="majorHAnsi"/>
          <w:sz w:val="20"/>
        </w:rPr>
        <w:t>–</w:t>
      </w:r>
      <w:r w:rsidRPr="00BC2FBE">
        <w:rPr>
          <w:rFonts w:asciiTheme="majorHAnsi" w:hAnsiTheme="majorHAnsi" w:cstheme="majorHAnsi"/>
          <w:sz w:val="20"/>
        </w:rPr>
        <w:t>80).</w:t>
      </w:r>
      <w:r w:rsidR="006B0ECD">
        <w:rPr>
          <w:rFonts w:asciiTheme="majorHAnsi" w:hAnsiTheme="majorHAnsi" w:cstheme="majorHAnsi"/>
          <w:sz w:val="20"/>
        </w:rPr>
        <w:t xml:space="preserve"> </w:t>
      </w:r>
      <w:r w:rsidRPr="00BC2FBE">
        <w:rPr>
          <w:rFonts w:asciiTheme="majorHAnsi" w:hAnsiTheme="majorHAnsi" w:cstheme="majorHAnsi"/>
          <w:sz w:val="20"/>
        </w:rPr>
        <w:t>Nova Publishers</w:t>
      </w:r>
      <w:r>
        <w:rPr>
          <w:rFonts w:asciiTheme="majorHAnsi" w:hAnsiTheme="majorHAnsi" w:cstheme="majorHAnsi"/>
          <w:sz w:val="20"/>
        </w:rPr>
        <w:t>.</w:t>
      </w:r>
    </w:p>
    <w:p w14:paraId="12AA7E83" w14:textId="77777777" w:rsidR="00DD3736" w:rsidRDefault="00DD3736" w:rsidP="00DD3736">
      <w:pPr>
        <w:pStyle w:val="EndNoteBibliography"/>
        <w:spacing w:after="0"/>
        <w:ind w:left="360"/>
        <w:rPr>
          <w:rFonts w:asciiTheme="majorHAnsi" w:hAnsiTheme="majorHAnsi" w:cstheme="majorHAnsi"/>
          <w:sz w:val="20"/>
        </w:rPr>
      </w:pPr>
    </w:p>
    <w:p w14:paraId="31C432BE" w14:textId="77777777" w:rsidR="00BC2FBE" w:rsidRDefault="00BC2FBE" w:rsidP="00DD3736">
      <w:pPr>
        <w:pStyle w:val="EndNoteBibliography"/>
        <w:numPr>
          <w:ilvl w:val="0"/>
          <w:numId w:val="3"/>
        </w:numPr>
        <w:spacing w:after="0"/>
        <w:ind w:left="360"/>
        <w:rPr>
          <w:rFonts w:asciiTheme="majorHAnsi" w:hAnsiTheme="majorHAnsi" w:cstheme="majorHAnsi"/>
          <w:sz w:val="20"/>
        </w:rPr>
      </w:pPr>
      <w:r w:rsidRPr="00BC2FBE">
        <w:rPr>
          <w:rFonts w:asciiTheme="majorHAnsi" w:hAnsiTheme="majorHAnsi" w:cstheme="majorHAnsi"/>
          <w:sz w:val="20"/>
        </w:rPr>
        <w:t>J</w:t>
      </w:r>
      <w:r>
        <w:rPr>
          <w:rFonts w:asciiTheme="majorHAnsi" w:hAnsiTheme="majorHAnsi" w:cstheme="majorHAnsi"/>
          <w:sz w:val="20"/>
        </w:rPr>
        <w:t>ournal Article:</w:t>
      </w:r>
    </w:p>
    <w:p w14:paraId="4EDB83FB" w14:textId="5A0F35DE" w:rsidR="00BC2FBE" w:rsidRPr="00DD3736" w:rsidRDefault="00BC2FBE" w:rsidP="00DD3736">
      <w:pPr>
        <w:pStyle w:val="EndNoteBibliography"/>
        <w:spacing w:after="0"/>
        <w:ind w:left="900" w:hanging="540"/>
        <w:rPr>
          <w:rFonts w:asciiTheme="majorHAnsi" w:hAnsiTheme="majorHAnsi" w:cstheme="majorHAnsi"/>
          <w:color w:val="0563C1" w:themeColor="hyperlink"/>
          <w:sz w:val="20"/>
          <w:u w:val="single"/>
        </w:rPr>
      </w:pPr>
      <w:r w:rsidRPr="00BC2FBE">
        <w:rPr>
          <w:rFonts w:asciiTheme="majorHAnsi" w:hAnsiTheme="majorHAnsi" w:cstheme="majorHAnsi"/>
          <w:sz w:val="20"/>
        </w:rPr>
        <w:t xml:space="preserve">Vandergrift, L., &amp; Tafaghodtari, M. H. (2010). Teaching L2 learners how to listen does make a difference: An empirical study. </w:t>
      </w:r>
      <w:r w:rsidRPr="00BC2FBE">
        <w:rPr>
          <w:rFonts w:asciiTheme="majorHAnsi" w:hAnsiTheme="majorHAnsi" w:cstheme="majorHAnsi"/>
          <w:i/>
          <w:sz w:val="20"/>
        </w:rPr>
        <w:t>Language Learning, 60</w:t>
      </w:r>
      <w:r w:rsidRPr="00BC2FBE">
        <w:rPr>
          <w:rFonts w:asciiTheme="majorHAnsi" w:hAnsiTheme="majorHAnsi" w:cstheme="majorHAnsi"/>
          <w:sz w:val="20"/>
        </w:rPr>
        <w:t>(2), 470</w:t>
      </w:r>
      <w:r w:rsidR="006B0ECD">
        <w:rPr>
          <w:rFonts w:asciiTheme="majorHAnsi" w:hAnsiTheme="majorHAnsi" w:cstheme="majorHAnsi"/>
          <w:sz w:val="20"/>
        </w:rPr>
        <w:t>–</w:t>
      </w:r>
      <w:r w:rsidRPr="00BC2FBE">
        <w:rPr>
          <w:rFonts w:asciiTheme="majorHAnsi" w:hAnsiTheme="majorHAnsi" w:cstheme="majorHAnsi"/>
          <w:sz w:val="20"/>
        </w:rPr>
        <w:t>497.</w:t>
      </w:r>
    </w:p>
    <w:sectPr w:rsidR="00BC2FBE" w:rsidRPr="00DD3736" w:rsidSect="00BB09EA">
      <w:headerReference w:type="default" r:id="rId9"/>
      <w:pgSz w:w="10440" w:h="15120" w:code="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A802" w14:textId="77777777" w:rsidR="007508CB" w:rsidRDefault="007508CB" w:rsidP="00BB09EA">
      <w:r>
        <w:separator/>
      </w:r>
    </w:p>
  </w:endnote>
  <w:endnote w:type="continuationSeparator" w:id="0">
    <w:p w14:paraId="5BD86CC4" w14:textId="77777777" w:rsidR="007508CB" w:rsidRDefault="007508CB" w:rsidP="00BB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300">
    <w:altName w:val="Times New Roman"/>
    <w:panose1 w:val="020B0604020202020204"/>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2B8C" w14:textId="77777777" w:rsidR="007508CB" w:rsidRDefault="007508CB" w:rsidP="00BB09EA">
      <w:r>
        <w:separator/>
      </w:r>
    </w:p>
  </w:footnote>
  <w:footnote w:type="continuationSeparator" w:id="0">
    <w:p w14:paraId="5717922B" w14:textId="77777777" w:rsidR="007508CB" w:rsidRDefault="007508CB" w:rsidP="00BB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D317" w14:textId="77777777" w:rsidR="00BB09EA" w:rsidRDefault="00BB09EA">
    <w:pPr>
      <w:pStyle w:val="Header"/>
    </w:pPr>
    <w:r w:rsidRPr="00867259">
      <w:rPr>
        <w:rFonts w:ascii="Museo 300" w:hAnsi="Museo 300" w:cs="Arial"/>
        <w:b/>
        <w:noProof/>
        <w:sz w:val="20"/>
      </w:rPr>
      <w:drawing>
        <wp:anchor distT="0" distB="0" distL="114300" distR="114300" simplePos="0" relativeHeight="251659264" behindDoc="1" locked="0" layoutInCell="1" allowOverlap="1" wp14:anchorId="686FC8CE" wp14:editId="237762ED">
          <wp:simplePos x="0" y="0"/>
          <wp:positionH relativeFrom="margin">
            <wp:align>left</wp:align>
          </wp:positionH>
          <wp:positionV relativeFrom="paragraph">
            <wp:posOffset>-163830</wp:posOffset>
          </wp:positionV>
          <wp:extent cx="1591310" cy="541655"/>
          <wp:effectExtent l="0" t="0" r="8890" b="0"/>
          <wp:wrapTight wrapText="bothSides">
            <wp:wrapPolygon edited="0">
              <wp:start x="2844" y="0"/>
              <wp:lineTo x="0" y="9116"/>
              <wp:lineTo x="0" y="11395"/>
              <wp:lineTo x="2586" y="20511"/>
              <wp:lineTo x="2844" y="20511"/>
              <wp:lineTo x="4137" y="20511"/>
              <wp:lineTo x="21462" y="17472"/>
              <wp:lineTo x="21462" y="14434"/>
              <wp:lineTo x="20169" y="12155"/>
              <wp:lineTo x="20945" y="3798"/>
              <wp:lineTo x="18876" y="2279"/>
              <wp:lineTo x="4137" y="0"/>
              <wp:lineTo x="2844" y="0"/>
            </wp:wrapPolygon>
          </wp:wrapTight>
          <wp:docPr id="3" name="Picture 3" descr="G:\My Drive\ISoLEC\ISoLEC 2019\Sie Publikasi 2019\logo isolec warna - bisa buat k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ISoLEC\ISoLEC 2019\Sie Publikasi 2019\logo isolec warna - bisa buat ko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8E554" w14:textId="01C92108" w:rsidR="00BB09EA" w:rsidRPr="00BB09EA" w:rsidRDefault="00984385" w:rsidP="00BB09EA">
    <w:pPr>
      <w:pStyle w:val="Header"/>
      <w:jc w:val="right"/>
      <w:rPr>
        <w:rFonts w:asciiTheme="majorHAnsi" w:hAnsiTheme="majorHAnsi" w:cstheme="majorHAnsi"/>
        <w:i/>
      </w:rPr>
    </w:pPr>
    <w:r>
      <w:rPr>
        <w:rFonts w:asciiTheme="majorHAnsi" w:hAnsiTheme="majorHAnsi" w:cstheme="majorHAnsi"/>
        <w:i/>
      </w:rPr>
      <w:t>Ju</w:t>
    </w:r>
    <w:r w:rsidR="003678B5">
      <w:rPr>
        <w:rFonts w:asciiTheme="majorHAnsi" w:hAnsiTheme="majorHAnsi" w:cstheme="majorHAnsi"/>
        <w:i/>
      </w:rPr>
      <w:t>ly</w:t>
    </w:r>
    <w:r w:rsidR="005132B3">
      <w:rPr>
        <w:rFonts w:asciiTheme="majorHAnsi" w:hAnsiTheme="majorHAnsi" w:cstheme="majorHAnsi"/>
        <w:i/>
      </w:rPr>
      <w:t xml:space="preserve"> </w:t>
    </w:r>
    <w:r>
      <w:rPr>
        <w:rFonts w:asciiTheme="majorHAnsi" w:hAnsiTheme="majorHAnsi" w:cstheme="majorHAnsi"/>
        <w:i/>
      </w:rPr>
      <w:t>0</w:t>
    </w:r>
    <w:r w:rsidR="00B773CB">
      <w:rPr>
        <w:rFonts w:asciiTheme="majorHAnsi" w:hAnsiTheme="majorHAnsi" w:cstheme="majorHAnsi"/>
        <w:i/>
      </w:rPr>
      <w:t>7</w:t>
    </w:r>
    <w:r w:rsidR="005132B3">
      <w:rPr>
        <w:rFonts w:asciiTheme="majorHAnsi" w:hAnsiTheme="majorHAnsi" w:cstheme="majorHAnsi"/>
        <w:i/>
      </w:rPr>
      <w:t xml:space="preserve"> </w:t>
    </w:r>
    <w:r>
      <w:rPr>
        <w:rFonts w:asciiTheme="majorHAnsi" w:hAnsiTheme="majorHAnsi" w:cstheme="majorHAnsi"/>
        <w:i/>
      </w:rPr>
      <w:t>—</w:t>
    </w:r>
    <w:r w:rsidR="005132B3">
      <w:rPr>
        <w:rFonts w:asciiTheme="majorHAnsi" w:hAnsiTheme="majorHAnsi" w:cstheme="majorHAnsi"/>
        <w:i/>
      </w:rPr>
      <w:t xml:space="preserve"> </w:t>
    </w:r>
    <w:r w:rsidR="00B773CB">
      <w:rPr>
        <w:rFonts w:asciiTheme="majorHAnsi" w:hAnsiTheme="majorHAnsi" w:cstheme="majorHAnsi"/>
        <w:i/>
      </w:rPr>
      <w:t>08</w:t>
    </w:r>
    <w:r w:rsidR="005132B3">
      <w:rPr>
        <w:rFonts w:asciiTheme="majorHAnsi" w:hAnsiTheme="majorHAnsi" w:cstheme="majorHAnsi"/>
        <w:i/>
      </w:rPr>
      <w:t>, 202</w:t>
    </w:r>
    <w:r w:rsidR="007344BF">
      <w:rPr>
        <w:rFonts w:asciiTheme="majorHAnsi" w:hAnsiTheme="majorHAnsi" w:cstheme="majorHAnsi"/>
        <w:i/>
      </w:rPr>
      <w:t>3</w:t>
    </w:r>
  </w:p>
  <w:p w14:paraId="2822CEC3" w14:textId="77777777" w:rsidR="00BB09EA" w:rsidRDefault="00BB09EA" w:rsidP="00BB09EA">
    <w:pPr>
      <w:pStyle w:val="Header"/>
      <w:tabs>
        <w:tab w:val="clear" w:pos="4153"/>
        <w:tab w:val="clear" w:pos="9072"/>
      </w:tabs>
      <w:ind w:firstLine="0"/>
      <w:jc w:val="right"/>
      <w:rPr>
        <w:rFonts w:asciiTheme="majorHAnsi" w:hAnsiTheme="majorHAnsi" w:cstheme="majorHAnsi"/>
        <w:i/>
      </w:rPr>
    </w:pPr>
    <w:r w:rsidRPr="00BB09EA">
      <w:rPr>
        <w:rFonts w:asciiTheme="majorHAnsi" w:hAnsiTheme="majorHAnsi" w:cstheme="majorHAnsi"/>
        <w:i/>
      </w:rPr>
      <w:t>Organized by Faculty of Letters, Universitas Negeri Malang</w:t>
    </w:r>
  </w:p>
  <w:p w14:paraId="5A62E36F" w14:textId="77777777" w:rsidR="00BB09EA" w:rsidRPr="00BB09EA" w:rsidRDefault="00BB09EA" w:rsidP="00BB09EA">
    <w:pPr>
      <w:pStyle w:val="Header"/>
      <w:tabs>
        <w:tab w:val="clear" w:pos="4153"/>
        <w:tab w:val="clear" w:pos="9072"/>
      </w:tabs>
      <w:ind w:firstLine="0"/>
      <w:jc w:val="right"/>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60D9"/>
    <w:multiLevelType w:val="hybridMultilevel"/>
    <w:tmpl w:val="BB3A0FF6"/>
    <w:lvl w:ilvl="0" w:tplc="35E2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D822C3D"/>
    <w:multiLevelType w:val="hybridMultilevel"/>
    <w:tmpl w:val="7E20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535811">
    <w:abstractNumId w:val="1"/>
  </w:num>
  <w:num w:numId="2" w16cid:durableId="234054946">
    <w:abstractNumId w:val="0"/>
  </w:num>
  <w:num w:numId="3" w16cid:durableId="46258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EA"/>
    <w:rsid w:val="00331812"/>
    <w:rsid w:val="003678B5"/>
    <w:rsid w:val="003D2DCD"/>
    <w:rsid w:val="005132B3"/>
    <w:rsid w:val="00611255"/>
    <w:rsid w:val="006B0ECD"/>
    <w:rsid w:val="007344BF"/>
    <w:rsid w:val="007415D2"/>
    <w:rsid w:val="007508CB"/>
    <w:rsid w:val="008C3CB9"/>
    <w:rsid w:val="00900854"/>
    <w:rsid w:val="00984385"/>
    <w:rsid w:val="0098452A"/>
    <w:rsid w:val="00B773CB"/>
    <w:rsid w:val="00BB09EA"/>
    <w:rsid w:val="00BC2FBE"/>
    <w:rsid w:val="00C04A33"/>
    <w:rsid w:val="00C05233"/>
    <w:rsid w:val="00D4010F"/>
    <w:rsid w:val="00D803A8"/>
    <w:rsid w:val="00DD3736"/>
    <w:rsid w:val="00E06D35"/>
    <w:rsid w:val="00F8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966D"/>
  <w15:chartTrackingRefBased/>
  <w15:docId w15:val="{5A6E74FC-1191-4065-946C-CBD22B6B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A"/>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BB09EA"/>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BB09EA"/>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BB09EA"/>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9EA"/>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BB09E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B09EA"/>
    <w:rPr>
      <w:rFonts w:ascii="Times New Roman" w:eastAsia="Times New Roman" w:hAnsi="Times New Roman" w:cs="Times New Roman"/>
      <w:sz w:val="24"/>
      <w:szCs w:val="20"/>
      <w:lang w:val="en-GB"/>
    </w:rPr>
  </w:style>
  <w:style w:type="paragraph" w:customStyle="1" w:styleId="HeaderAbs">
    <w:name w:val="Header (Abs."/>
    <w:aliases w:val="Ref.,Ack.)"/>
    <w:basedOn w:val="Heading1"/>
    <w:rsid w:val="00BB09EA"/>
    <w:pPr>
      <w:numPr>
        <w:numId w:val="0"/>
      </w:numPr>
    </w:pPr>
    <w:rPr>
      <w:noProof w:val="0"/>
    </w:rPr>
  </w:style>
  <w:style w:type="paragraph" w:styleId="Header">
    <w:name w:val="header"/>
    <w:basedOn w:val="Normal"/>
    <w:link w:val="HeaderChar"/>
    <w:uiPriority w:val="99"/>
    <w:rsid w:val="00BB09EA"/>
    <w:pPr>
      <w:tabs>
        <w:tab w:val="center" w:pos="4153"/>
        <w:tab w:val="right" w:pos="9072"/>
      </w:tabs>
    </w:pPr>
    <w:rPr>
      <w:sz w:val="18"/>
      <w:lang w:val="en-US"/>
    </w:rPr>
  </w:style>
  <w:style w:type="character" w:customStyle="1" w:styleId="HeaderChar">
    <w:name w:val="Header Char"/>
    <w:basedOn w:val="DefaultParagraphFont"/>
    <w:link w:val="Header"/>
    <w:uiPriority w:val="99"/>
    <w:rsid w:val="00BB09EA"/>
    <w:rPr>
      <w:rFonts w:ascii="Times New Roman" w:eastAsia="Times New Roman" w:hAnsi="Times New Roman" w:cs="Times New Roman"/>
      <w:sz w:val="18"/>
      <w:szCs w:val="20"/>
    </w:rPr>
  </w:style>
  <w:style w:type="paragraph" w:customStyle="1" w:styleId="TableCaption">
    <w:name w:val="Table_Caption"/>
    <w:basedOn w:val="Normal"/>
    <w:rsid w:val="00BB09EA"/>
    <w:pPr>
      <w:keepNext/>
      <w:spacing w:before="240" w:after="120"/>
      <w:ind w:firstLine="0"/>
      <w:jc w:val="center"/>
    </w:pPr>
    <w:rPr>
      <w:sz w:val="20"/>
      <w:szCs w:val="24"/>
    </w:rPr>
  </w:style>
  <w:style w:type="character" w:customStyle="1" w:styleId="CharChar">
    <w:name w:val="Char Char"/>
    <w:rsid w:val="00BB09EA"/>
    <w:rPr>
      <w:sz w:val="24"/>
      <w:lang w:val="en-US" w:eastAsia="en-US" w:bidi="ar-SA"/>
    </w:rPr>
  </w:style>
  <w:style w:type="paragraph" w:customStyle="1" w:styleId="Affiliation">
    <w:name w:val="Affiliation"/>
    <w:rsid w:val="00BB09EA"/>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rsid w:val="00BB09EA"/>
    <w:pPr>
      <w:spacing w:before="120" w:after="40"/>
      <w:ind w:firstLine="0"/>
      <w:jc w:val="center"/>
    </w:pPr>
    <w:rPr>
      <w:spacing w:val="-2"/>
      <w:szCs w:val="24"/>
      <w:lang w:val="en-US"/>
    </w:rPr>
  </w:style>
  <w:style w:type="paragraph" w:customStyle="1" w:styleId="Keywords">
    <w:name w:val="Keywords"/>
    <w:basedOn w:val="BodyText"/>
    <w:rsid w:val="00BB09EA"/>
    <w:pPr>
      <w:spacing w:after="0" w:line="252" w:lineRule="auto"/>
      <w:ind w:firstLine="204"/>
    </w:pPr>
    <w:rPr>
      <w:snapToGrid w:val="0"/>
      <w:sz w:val="20"/>
      <w:szCs w:val="22"/>
      <w:lang w:val="en-US"/>
    </w:rPr>
  </w:style>
  <w:style w:type="paragraph" w:styleId="NormalWeb">
    <w:name w:val="Normal (Web)"/>
    <w:basedOn w:val="Normal"/>
    <w:rsid w:val="00BB09EA"/>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rsid w:val="00BB09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BB09EA"/>
    <w:pPr>
      <w:spacing w:after="120"/>
    </w:pPr>
  </w:style>
  <w:style w:type="character" w:customStyle="1" w:styleId="BodyTextChar">
    <w:name w:val="Body Text Char"/>
    <w:basedOn w:val="DefaultParagraphFont"/>
    <w:link w:val="BodyText"/>
    <w:uiPriority w:val="99"/>
    <w:semiHidden/>
    <w:rsid w:val="00BB09EA"/>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B09EA"/>
    <w:pPr>
      <w:tabs>
        <w:tab w:val="center" w:pos="4680"/>
        <w:tab w:val="right" w:pos="9360"/>
      </w:tabs>
    </w:pPr>
  </w:style>
  <w:style w:type="character" w:customStyle="1" w:styleId="FooterChar">
    <w:name w:val="Footer Char"/>
    <w:basedOn w:val="DefaultParagraphFont"/>
    <w:link w:val="Footer"/>
    <w:uiPriority w:val="99"/>
    <w:rsid w:val="00BB09EA"/>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BC2FBE"/>
    <w:rPr>
      <w:color w:val="0563C1" w:themeColor="hyperlink"/>
      <w:u w:val="single"/>
    </w:rPr>
  </w:style>
  <w:style w:type="paragraph" w:customStyle="1" w:styleId="EndNoteBibliography">
    <w:name w:val="EndNote Bibliography"/>
    <w:basedOn w:val="Normal"/>
    <w:link w:val="EndNoteBibliographyChar"/>
    <w:rsid w:val="00BC2FBE"/>
    <w:pPr>
      <w:spacing w:after="160"/>
      <w:ind w:firstLine="0"/>
      <w:jc w:val="left"/>
    </w:pPr>
    <w:rPr>
      <w:rFonts w:ascii="Calibri" w:hAnsi="Calibri" w:cs="Calibri"/>
      <w:noProof/>
    </w:rPr>
  </w:style>
  <w:style w:type="character" w:customStyle="1" w:styleId="EndNoteBibliographyChar">
    <w:name w:val="EndNote Bibliography Char"/>
    <w:basedOn w:val="Heading2Char"/>
    <w:link w:val="EndNoteBibliography"/>
    <w:rsid w:val="00BC2FBE"/>
    <w:rPr>
      <w:rFonts w:ascii="Calibri" w:eastAsia="Times New Roman" w:hAnsi="Calibri" w:cs="Calibri"/>
      <w:b w:val="0"/>
      <w:noProof/>
      <w:sz w:val="24"/>
      <w:szCs w:val="20"/>
      <w:lang w:val="en-GB"/>
    </w:rPr>
  </w:style>
  <w:style w:type="paragraph" w:styleId="ListParagraph">
    <w:name w:val="List Paragraph"/>
    <w:basedOn w:val="Normal"/>
    <w:uiPriority w:val="34"/>
    <w:qFormat/>
    <w:rsid w:val="00BC2FBE"/>
    <w:pPr>
      <w:ind w:left="720"/>
      <w:contextualSpacing/>
    </w:pPr>
  </w:style>
  <w:style w:type="paragraph" w:styleId="Revision">
    <w:name w:val="Revision"/>
    <w:hidden/>
    <w:uiPriority w:val="99"/>
    <w:semiHidden/>
    <w:rsid w:val="006B0ECD"/>
    <w:pPr>
      <w:spacing w:after="0" w:line="240" w:lineRule="auto"/>
    </w:pPr>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6B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Lidya Amalia</cp:lastModifiedBy>
  <cp:revision>8</cp:revision>
  <dcterms:created xsi:type="dcterms:W3CDTF">2023-01-20T11:28:00Z</dcterms:created>
  <dcterms:modified xsi:type="dcterms:W3CDTF">2023-01-25T02:21:00Z</dcterms:modified>
</cp:coreProperties>
</file>